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59" w:rsidRDefault="00195459" w:rsidP="00195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</w:t>
      </w:r>
    </w:p>
    <w:p w:rsidR="00195459" w:rsidRDefault="00195459" w:rsidP="00195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«Санкт-Петербургский реставрационно-строительный институт»</w:t>
      </w:r>
    </w:p>
    <w:p w:rsidR="00195459" w:rsidRPr="002F3FBE" w:rsidRDefault="00195459" w:rsidP="00195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459" w:rsidRDefault="00195459" w:rsidP="00195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FBE">
        <w:rPr>
          <w:rFonts w:ascii="Times New Roman" w:hAnsi="Times New Roman" w:cs="Times New Roman"/>
          <w:sz w:val="24"/>
          <w:szCs w:val="24"/>
        </w:rPr>
        <w:t xml:space="preserve">АННОТАЦИИ РАБОЧИХ ПРОГРАММ </w:t>
      </w:r>
      <w:r>
        <w:rPr>
          <w:rFonts w:ascii="Times New Roman" w:hAnsi="Times New Roman" w:cs="Times New Roman"/>
          <w:sz w:val="24"/>
          <w:szCs w:val="24"/>
        </w:rPr>
        <w:t>ПРАКТИК</w:t>
      </w:r>
    </w:p>
    <w:p w:rsidR="00195459" w:rsidRPr="00FC001E" w:rsidRDefault="00195459" w:rsidP="00195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FB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FC001E">
        <w:rPr>
          <w:rFonts w:ascii="Times New Roman" w:hAnsi="Times New Roman" w:cs="Times New Roman"/>
          <w:b/>
          <w:sz w:val="24"/>
          <w:szCs w:val="24"/>
        </w:rPr>
        <w:t>5</w:t>
      </w:r>
      <w:r w:rsidR="0097403A">
        <w:rPr>
          <w:rFonts w:ascii="Times New Roman" w:hAnsi="Times New Roman" w:cs="Times New Roman"/>
          <w:b/>
          <w:sz w:val="24"/>
          <w:szCs w:val="24"/>
        </w:rPr>
        <w:t>4</w:t>
      </w:r>
      <w:r w:rsidRPr="00FC001E">
        <w:rPr>
          <w:rFonts w:ascii="Times New Roman" w:hAnsi="Times New Roman" w:cs="Times New Roman"/>
          <w:b/>
          <w:sz w:val="24"/>
          <w:szCs w:val="24"/>
        </w:rPr>
        <w:t>.03.0</w:t>
      </w:r>
      <w:r w:rsidR="0097403A">
        <w:rPr>
          <w:rFonts w:ascii="Times New Roman" w:hAnsi="Times New Roman" w:cs="Times New Roman"/>
          <w:b/>
          <w:sz w:val="24"/>
          <w:szCs w:val="24"/>
        </w:rPr>
        <w:t>4</w:t>
      </w:r>
      <w:r w:rsidRPr="00FC0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03A">
        <w:rPr>
          <w:rFonts w:ascii="Times New Roman" w:hAnsi="Times New Roman" w:cs="Times New Roman"/>
          <w:b/>
          <w:sz w:val="24"/>
          <w:szCs w:val="24"/>
        </w:rPr>
        <w:t>РЕСТАВРАЦИЯ</w:t>
      </w:r>
    </w:p>
    <w:p w:rsidR="00195459" w:rsidRPr="00EB7915" w:rsidRDefault="00195459" w:rsidP="001954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915">
        <w:rPr>
          <w:rFonts w:ascii="Times New Roman" w:hAnsi="Times New Roman" w:cs="Times New Roman"/>
          <w:sz w:val="24"/>
          <w:szCs w:val="24"/>
        </w:rPr>
        <w:t>Направленность (профиль)/специализация образовательной программы</w:t>
      </w:r>
    </w:p>
    <w:p w:rsidR="00195459" w:rsidRPr="00EB7915" w:rsidRDefault="0097403A" w:rsidP="001954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РЕСТАВРАЦИЯ ДПИ</w:t>
      </w:r>
    </w:p>
    <w:p w:rsidR="00195459" w:rsidRDefault="00195459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201"/>
        <w:gridCol w:w="1024"/>
        <w:gridCol w:w="927"/>
        <w:gridCol w:w="876"/>
        <w:gridCol w:w="825"/>
        <w:gridCol w:w="856"/>
        <w:gridCol w:w="7887"/>
      </w:tblGrid>
      <w:tr w:rsidR="00195459" w:rsidRPr="00A07A09" w:rsidTr="003844FB">
        <w:trPr>
          <w:trHeight w:val="108"/>
        </w:trPr>
        <w:tc>
          <w:tcPr>
            <w:tcW w:w="6709" w:type="dxa"/>
            <w:gridSpan w:val="6"/>
          </w:tcPr>
          <w:p w:rsidR="00195459" w:rsidRPr="001B60CF" w:rsidRDefault="00195459" w:rsidP="003844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60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Блок 2. Практика</w:t>
            </w:r>
          </w:p>
        </w:tc>
        <w:tc>
          <w:tcPr>
            <w:tcW w:w="7887" w:type="dxa"/>
          </w:tcPr>
          <w:p w:rsidR="00195459" w:rsidRPr="00A07A09" w:rsidRDefault="00195459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59" w:rsidRPr="00A07A09" w:rsidTr="003844FB">
        <w:trPr>
          <w:trHeight w:val="62"/>
        </w:trPr>
        <w:tc>
          <w:tcPr>
            <w:tcW w:w="2201" w:type="dxa"/>
          </w:tcPr>
          <w:p w:rsidR="00195459" w:rsidRDefault="00195459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B60CF">
              <w:rPr>
                <w:rFonts w:ascii="Times New Roman" w:hAnsi="Times New Roman" w:cs="Times New Roman"/>
                <w:sz w:val="20"/>
                <w:szCs w:val="20"/>
              </w:rPr>
              <w:t>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1B60CF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459" w:rsidRPr="00A07A09" w:rsidRDefault="00195459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Б2.0.01.01 (У)</w:t>
            </w:r>
          </w:p>
        </w:tc>
        <w:tc>
          <w:tcPr>
            <w:tcW w:w="1024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7887" w:type="dxa"/>
          </w:tcPr>
          <w:p w:rsidR="0097403A" w:rsidRPr="00F70D9A" w:rsidRDefault="00195459" w:rsidP="0097403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Целью практики является: </w:t>
            </w:r>
            <w:r w:rsidR="0097403A"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формирование профессиональных компетенций, получение соответствующих знаний и умений в сфере консервативно-реставрационной деятельности. </w:t>
            </w:r>
          </w:p>
          <w:p w:rsidR="00195459" w:rsidRPr="00F70D9A" w:rsidRDefault="00195459" w:rsidP="0038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практике:</w:t>
            </w:r>
          </w:p>
          <w:p w:rsidR="0097403A" w:rsidRPr="00F70D9A" w:rsidRDefault="0097403A" w:rsidP="009740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ОПК-2 Способен применять современные методы исследования объектов 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ОПК-3 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ПК-5 Способен выбирать оптимальную модель реставрации(консервации) объектов декоративно-прикладного искусства, к системному подходу в оценке и описании сохранности объектов декоративно-прикладного искусства, заполнению и ведению реставрационной документации, проведению фотофиксации объектов декоративно-прикладного искусства.</w:t>
            </w:r>
          </w:p>
          <w:p w:rsidR="00195459" w:rsidRPr="00A07A09" w:rsidRDefault="00195459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459" w:rsidRPr="00A07A09" w:rsidTr="003844FB">
        <w:trPr>
          <w:trHeight w:val="86"/>
        </w:trPr>
        <w:tc>
          <w:tcPr>
            <w:tcW w:w="2201" w:type="dxa"/>
          </w:tcPr>
          <w:p w:rsidR="00195459" w:rsidRDefault="0097403A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</w:t>
            </w:r>
          </w:p>
          <w:p w:rsidR="00195459" w:rsidRDefault="00195459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5E2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459" w:rsidRPr="00A07A09" w:rsidRDefault="00195459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Б2.0.02 (П)</w:t>
            </w:r>
          </w:p>
        </w:tc>
        <w:tc>
          <w:tcPr>
            <w:tcW w:w="1024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195459" w:rsidRPr="00A07A09" w:rsidRDefault="00F70D9A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5" w:type="dxa"/>
          </w:tcPr>
          <w:p w:rsidR="00195459" w:rsidRPr="00A07A09" w:rsidRDefault="00F70D9A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</w:tcPr>
          <w:p w:rsidR="00195459" w:rsidRPr="00A07A09" w:rsidRDefault="00F70D9A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887" w:type="dxa"/>
          </w:tcPr>
          <w:p w:rsidR="0097403A" w:rsidRPr="00F70D9A" w:rsidRDefault="0097403A" w:rsidP="009740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 практики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профессиональных компетенций, получение соответствующих знаний и умений в сфере консервативно-реставрационной деятельности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иностранном(ых) языке(ах)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ОПК-2 Способен применять современные методы исследования объектов 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ОПК-3 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  <w:p w:rsidR="0097403A" w:rsidRPr="00F70D9A" w:rsidRDefault="0097403A" w:rsidP="0097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ОПК-4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Способен к аналитическому разбору произведений искусства, воссозданию и копированию произведений декоративно-прикладного искусства.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ПК-4 Способен выявлять и атрибутировать объекты материальной культуры, определять их художественную ценность, а также категорию сохранности, проводить библиографические и архивные исследования.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403A" w:rsidRPr="00F70D9A" w:rsidRDefault="0097403A" w:rsidP="009740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ПК-5 Способен выбирать оптимальную модель реставрации(консервации) объектов декоративно-прикладного искусства, к системному подходу в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оценке и описании сохранности объектов декоративно-прикладного искусства, заполнению и ведению реставрационной документации, проведению фотофиксации объектов декоративно-прикладного искусства.</w:t>
            </w:r>
          </w:p>
          <w:p w:rsidR="0097403A" w:rsidRPr="00F70D9A" w:rsidRDefault="0097403A" w:rsidP="003844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проведению и обоснованию комплексных прикладных и фундаментальных исследований, связанных с поиском оптимальных решений для проведения реставрационных работ, отбору пробматериалов для лабораторных исследований.</w:t>
            </w:r>
          </w:p>
          <w:p w:rsidR="00195459" w:rsidRPr="00F70D9A" w:rsidRDefault="0097403A" w:rsidP="0038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подбирать цвет натуральных и искусственных пигментов, красителей и их смесей при проведении реставрационных работ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ПК-8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традиционные и современные материалы при реставрации объектов декоративно-прикладного искусства, применять современные технологии в реставрационном процессе</w:t>
            </w:r>
          </w:p>
        </w:tc>
      </w:tr>
      <w:tr w:rsidR="00195459" w:rsidRPr="00A07A09" w:rsidTr="003844FB">
        <w:trPr>
          <w:trHeight w:val="132"/>
        </w:trPr>
        <w:tc>
          <w:tcPr>
            <w:tcW w:w="2201" w:type="dxa"/>
          </w:tcPr>
          <w:p w:rsidR="00195459" w:rsidRDefault="00195459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0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208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208B0">
              <w:rPr>
                <w:rFonts w:ascii="Times New Roman" w:hAnsi="Times New Roman" w:cs="Times New Roman"/>
                <w:sz w:val="20"/>
                <w:szCs w:val="20"/>
              </w:rPr>
              <w:t>реддипломн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208B0">
              <w:rPr>
                <w:rFonts w:ascii="Times New Roman" w:hAnsi="Times New Roman" w:cs="Times New Roman"/>
                <w:sz w:val="20"/>
                <w:szCs w:val="20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5459" w:rsidRPr="00A07A09" w:rsidRDefault="00195459" w:rsidP="003844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Б2.В.01.01.(Пд)</w:t>
            </w:r>
          </w:p>
        </w:tc>
        <w:tc>
          <w:tcPr>
            <w:tcW w:w="1024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195459" w:rsidRPr="00A07A09" w:rsidRDefault="00195459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:rsidR="00195459" w:rsidRPr="00A07A09" w:rsidRDefault="00F70D9A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6" w:type="dxa"/>
          </w:tcPr>
          <w:p w:rsidR="00195459" w:rsidRPr="00A07A09" w:rsidRDefault="00F70D9A" w:rsidP="00384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887" w:type="dxa"/>
          </w:tcPr>
          <w:p w:rsidR="00F70D9A" w:rsidRPr="00F70D9A" w:rsidRDefault="00F70D9A" w:rsidP="00F7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прохождения практики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формирование профессиональных компетенций, получение соответствующих знаний и умений в сфере консервативно-реставрационной деятельности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D9A" w:rsidRPr="00F70D9A" w:rsidRDefault="00F70D9A" w:rsidP="00F7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УК-1 Способен осуществлять поиск, критический анализ и синтез информации, применять системный подход для решения поставленных задач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D9A" w:rsidRPr="00F70D9A" w:rsidRDefault="00F70D9A" w:rsidP="00F7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УК-4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иностранном(ых) языке(ах)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D9A" w:rsidRPr="00F70D9A" w:rsidRDefault="00F70D9A" w:rsidP="00F7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ОПК-2 Способен применять современные методы исследования объектов культурного наследия для консервационных и реставрационных работ; выполнять отдельные виды работ при проведении реставрационных научных исследований; анализировать и обобщать результаты научных исследований, оценивать полученную информацию и применять на практике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9A" w:rsidRPr="00F70D9A" w:rsidRDefault="00F70D9A" w:rsidP="00F7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ОПК-3 способностью использовать правила техники безопасности, производственной санитарии, пожарной безопасности и нормы охраны труда,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9A" w:rsidRPr="00F70D9A" w:rsidRDefault="00F70D9A" w:rsidP="00F7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ОПК-4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9A" w:rsidRPr="00F70D9A" w:rsidRDefault="00F70D9A" w:rsidP="00F7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ОПК-5 Способен использовать нормативные акты по реставрации, реконструкции, воссоздании и охране памятников культуры; применять правила по охране труда; составлять отчеты по итогам проделанной работы с учетом конкретного технического решения при проведении консервационных и реставрационных работ.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D9A" w:rsidRPr="00F70D9A" w:rsidRDefault="00F70D9A" w:rsidP="00F7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в области мировой и отечественной истории искусства и материальной культуры, знания истории создания и художественных особенностей выдающихся произведений мировой и отечественной архитектуры, живописи, графики, скульптуры, процессов формирования и развития основных течений в области искусств.</w:t>
            </w:r>
          </w:p>
          <w:p w:rsidR="00F70D9A" w:rsidRPr="00F70D9A" w:rsidRDefault="00F70D9A" w:rsidP="00F70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Способен к аналитическому разбору произведений искусства, воссозданию и копированию произведений декоративно-прикладного искусства.</w:t>
            </w:r>
          </w:p>
          <w:p w:rsidR="00F70D9A" w:rsidRPr="00F70D9A" w:rsidRDefault="00F70D9A" w:rsidP="00F7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9A">
              <w:rPr>
                <w:rFonts w:ascii="Times New Roman" w:hAnsi="Times New Roman" w:cs="Times New Roman"/>
                <w:sz w:val="24"/>
                <w:szCs w:val="24"/>
              </w:rPr>
              <w:t>ПК-4 Способен выявлять и атрибутировать объекты материальной культуры, определять их художественную ценность, а также категорию сохранности, проводить библиографические и архивные исследования.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D9A" w:rsidRPr="00F70D9A" w:rsidRDefault="00F70D9A" w:rsidP="00F70D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ПК-5 Способен выбирать оптимальную модель реставрации(консервации) объектов декоративно-прикладного искусства, к системному подходу в оценке и описании сохранности объектов декоративно-прикладного искусства, заполнению и ведению реставрационной документации, проведению фотофиксации объектов декоративно-прикладного искусства.</w:t>
            </w:r>
          </w:p>
          <w:p w:rsidR="00F70D9A" w:rsidRPr="00F70D9A" w:rsidRDefault="00F70D9A" w:rsidP="003844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ПК-6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проведению и обоснованию комплексных прикладных и фундаментальных исследований, связанных с поиском оптимальных решений для про</w:t>
            </w:r>
            <w:bookmarkStart w:id="0" w:name="_GoBack"/>
            <w:bookmarkEnd w:id="0"/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ведения реставрационных работ, отбору пробматериалов для лабораторных исследований</w:t>
            </w:r>
          </w:p>
          <w:p w:rsidR="00F70D9A" w:rsidRPr="00F70D9A" w:rsidRDefault="00F70D9A" w:rsidP="003844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Способен подбирать цвет натуральных и искусственных пигментов, красителей и их смесей при проведении реставрационных работ.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95459" w:rsidRPr="00F70D9A" w:rsidRDefault="00F70D9A" w:rsidP="00384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ПК-8</w:t>
            </w:r>
            <w:r w:rsidRPr="00F70D9A">
              <w:rPr>
                <w:sz w:val="24"/>
                <w:szCs w:val="24"/>
              </w:rPr>
              <w:t xml:space="preserve"> </w:t>
            </w:r>
            <w:r w:rsidRPr="00F70D9A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использовать традиционные и современные материалы при реставрации объектов декоративно-прикладного искусства, применять современные технологии в реставрационном процессе</w:t>
            </w:r>
          </w:p>
        </w:tc>
      </w:tr>
    </w:tbl>
    <w:p w:rsidR="00195459" w:rsidRDefault="00195459"/>
    <w:sectPr w:rsidR="00195459" w:rsidSect="001954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DC4" w:rsidRDefault="00E24DC4" w:rsidP="00195459">
      <w:pPr>
        <w:spacing w:after="0" w:line="240" w:lineRule="auto"/>
      </w:pPr>
      <w:r>
        <w:separator/>
      </w:r>
    </w:p>
  </w:endnote>
  <w:endnote w:type="continuationSeparator" w:id="0">
    <w:p w:rsidR="00E24DC4" w:rsidRDefault="00E24DC4" w:rsidP="0019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DC4" w:rsidRDefault="00E24DC4" w:rsidP="00195459">
      <w:pPr>
        <w:spacing w:after="0" w:line="240" w:lineRule="auto"/>
      </w:pPr>
      <w:r>
        <w:separator/>
      </w:r>
    </w:p>
  </w:footnote>
  <w:footnote w:type="continuationSeparator" w:id="0">
    <w:p w:rsidR="00E24DC4" w:rsidRDefault="00E24DC4" w:rsidP="00195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9"/>
    <w:rsid w:val="00195459"/>
    <w:rsid w:val="00205981"/>
    <w:rsid w:val="00554640"/>
    <w:rsid w:val="00602D3E"/>
    <w:rsid w:val="008B5350"/>
    <w:rsid w:val="0097403A"/>
    <w:rsid w:val="009B1731"/>
    <w:rsid w:val="00A230D0"/>
    <w:rsid w:val="00C019DD"/>
    <w:rsid w:val="00E24DC4"/>
    <w:rsid w:val="00EE509E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D405"/>
  <w15:chartTrackingRefBased/>
  <w15:docId w15:val="{B52D26FB-5B15-46DA-AE6B-9CF65C19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UMO2</dc:creator>
  <cp:keywords/>
  <dc:description/>
  <cp:lastModifiedBy>UMO2</cp:lastModifiedBy>
  <cp:revision>4</cp:revision>
  <dcterms:created xsi:type="dcterms:W3CDTF">2023-10-17T07:33:00Z</dcterms:created>
  <dcterms:modified xsi:type="dcterms:W3CDTF">2023-10-17T08:01:00Z</dcterms:modified>
</cp:coreProperties>
</file>